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BEB" w:rsidRDefault="008367F0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</w:t>
      </w:r>
      <w:r w:rsidRPr="008367F0">
        <w:rPr>
          <w:rFonts w:ascii="Times New Roman" w:hAnsi="Times New Roman" w:cs="Times New Roman"/>
          <w:b/>
        </w:rPr>
        <w:t>УТВЕРЖДАЮ</w:t>
      </w:r>
    </w:p>
    <w:p w:rsidR="008367F0" w:rsidRPr="008367F0" w:rsidRDefault="00836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367F0">
        <w:rPr>
          <w:rFonts w:ascii="Times New Roman" w:hAnsi="Times New Roman" w:cs="Times New Roman"/>
          <w:sz w:val="24"/>
          <w:szCs w:val="24"/>
        </w:rPr>
        <w:t>Зам. ген. директора АО «НПК «Дедал»</w:t>
      </w:r>
    </w:p>
    <w:p w:rsidR="008367F0" w:rsidRDefault="008367F0">
      <w:pPr>
        <w:rPr>
          <w:rFonts w:ascii="Times New Roman" w:hAnsi="Times New Roman" w:cs="Times New Roman"/>
          <w:sz w:val="24"/>
          <w:szCs w:val="24"/>
        </w:rPr>
      </w:pPr>
      <w:r w:rsidRPr="008367F0">
        <w:rPr>
          <w:rFonts w:ascii="Times New Roman" w:hAnsi="Times New Roman" w:cs="Times New Roman"/>
          <w:sz w:val="24"/>
          <w:szCs w:val="24"/>
        </w:rPr>
        <w:tab/>
      </w:r>
      <w:r w:rsidRPr="008367F0">
        <w:rPr>
          <w:rFonts w:ascii="Times New Roman" w:hAnsi="Times New Roman" w:cs="Times New Roman"/>
          <w:sz w:val="24"/>
          <w:szCs w:val="24"/>
        </w:rPr>
        <w:tab/>
      </w:r>
      <w:r w:rsidRPr="008367F0">
        <w:rPr>
          <w:rFonts w:ascii="Times New Roman" w:hAnsi="Times New Roman" w:cs="Times New Roman"/>
          <w:sz w:val="24"/>
          <w:szCs w:val="24"/>
        </w:rPr>
        <w:tab/>
      </w:r>
      <w:r w:rsidRPr="008367F0">
        <w:rPr>
          <w:rFonts w:ascii="Times New Roman" w:hAnsi="Times New Roman" w:cs="Times New Roman"/>
          <w:sz w:val="24"/>
          <w:szCs w:val="24"/>
        </w:rPr>
        <w:tab/>
      </w:r>
      <w:r w:rsidRPr="008367F0">
        <w:rPr>
          <w:rFonts w:ascii="Times New Roman" w:hAnsi="Times New Roman" w:cs="Times New Roman"/>
          <w:sz w:val="24"/>
          <w:szCs w:val="24"/>
        </w:rPr>
        <w:tab/>
      </w:r>
      <w:r w:rsidRPr="008367F0">
        <w:rPr>
          <w:rFonts w:ascii="Times New Roman" w:hAnsi="Times New Roman" w:cs="Times New Roman"/>
          <w:sz w:val="24"/>
          <w:szCs w:val="24"/>
        </w:rPr>
        <w:tab/>
      </w:r>
      <w:r w:rsidRPr="008367F0">
        <w:rPr>
          <w:rFonts w:ascii="Times New Roman" w:hAnsi="Times New Roman" w:cs="Times New Roman"/>
          <w:sz w:val="24"/>
          <w:szCs w:val="24"/>
        </w:rPr>
        <w:tab/>
        <w:t>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8367F0">
        <w:rPr>
          <w:rFonts w:ascii="Times New Roman" w:hAnsi="Times New Roman" w:cs="Times New Roman"/>
          <w:sz w:val="24"/>
          <w:szCs w:val="24"/>
        </w:rPr>
        <w:t xml:space="preserve"> А.И. Иванов</w:t>
      </w:r>
    </w:p>
    <w:p w:rsidR="008367F0" w:rsidRDefault="00836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«____» _____________________ 201</w:t>
      </w:r>
      <w:r w:rsidR="00EA71DD">
        <w:rPr>
          <w:rFonts w:ascii="Times New Roman" w:hAnsi="Times New Roman" w:cs="Times New Roman"/>
          <w:sz w:val="24"/>
          <w:szCs w:val="24"/>
          <w:lang w:val="en-US"/>
        </w:rPr>
        <w:t>6</w:t>
      </w:r>
      <w:bookmarkStart w:id="0" w:name="_GoBack"/>
      <w:bookmarkEnd w:id="0"/>
      <w:r w:rsidR="00F83B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8367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7F0" w:rsidRDefault="008367F0">
      <w:pPr>
        <w:rPr>
          <w:rFonts w:ascii="Times New Roman" w:hAnsi="Times New Roman" w:cs="Times New Roman"/>
          <w:sz w:val="24"/>
          <w:szCs w:val="24"/>
        </w:rPr>
      </w:pPr>
    </w:p>
    <w:p w:rsidR="008367F0" w:rsidRDefault="008367F0">
      <w:pPr>
        <w:rPr>
          <w:rFonts w:ascii="Times New Roman" w:hAnsi="Times New Roman" w:cs="Times New Roman"/>
          <w:sz w:val="24"/>
          <w:szCs w:val="24"/>
        </w:rPr>
      </w:pPr>
    </w:p>
    <w:p w:rsidR="008367F0" w:rsidRDefault="00836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367F0" w:rsidRPr="00DA148C" w:rsidRDefault="008367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DA148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8367F0" w:rsidRDefault="00DA14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на поставку</w:t>
      </w:r>
    </w:p>
    <w:p w:rsidR="00DA148C" w:rsidRDefault="00DA14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линейной части заградительного типа</w:t>
      </w:r>
    </w:p>
    <w:p w:rsidR="00DA148C" w:rsidRDefault="00DA14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A148C" w:rsidRDefault="00DA148C">
      <w:pPr>
        <w:rPr>
          <w:rFonts w:ascii="Times New Roman" w:hAnsi="Times New Roman" w:cs="Times New Roman"/>
          <w:sz w:val="24"/>
          <w:szCs w:val="24"/>
        </w:rPr>
      </w:pPr>
    </w:p>
    <w:p w:rsidR="00DA148C" w:rsidRDefault="00DA148C" w:rsidP="00DA148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A148C">
        <w:rPr>
          <w:rFonts w:ascii="Times New Roman" w:hAnsi="Times New Roman" w:cs="Times New Roman"/>
          <w:b/>
          <w:sz w:val="24"/>
          <w:szCs w:val="24"/>
        </w:rPr>
        <w:t>Общие требования к заграждению</w:t>
      </w:r>
    </w:p>
    <w:p w:rsidR="00DA148C" w:rsidRDefault="00DA148C" w:rsidP="00DA148C">
      <w:pPr>
        <w:pStyle w:val="a3"/>
        <w:ind w:left="2484"/>
        <w:rPr>
          <w:rFonts w:ascii="Times New Roman" w:hAnsi="Times New Roman" w:cs="Times New Roman"/>
          <w:b/>
          <w:sz w:val="24"/>
          <w:szCs w:val="24"/>
        </w:rPr>
      </w:pPr>
    </w:p>
    <w:p w:rsidR="00DA148C" w:rsidRDefault="00DA148C" w:rsidP="00DA148C">
      <w:pPr>
        <w:pStyle w:val="a3"/>
        <w:ind w:left="0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Полнопрофильное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решетчатое заграждение с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- образной вершиной, оснащенной спиральным барьером безопасности (СББ) на основе АКЛ600/62/5, высотой от уровня земли не менее 2640 мм, имеющее заглубление решетчатого полотна в землю на 300 мм, расстояние между опорами 3125 мм</w:t>
      </w:r>
      <w:r w:rsidR="005E3904">
        <w:rPr>
          <w:rFonts w:ascii="Times New Roman" w:hAnsi="Times New Roman" w:cs="Times New Roman"/>
          <w:sz w:val="24"/>
          <w:szCs w:val="24"/>
        </w:rPr>
        <w:t>.</w:t>
      </w:r>
    </w:p>
    <w:p w:rsidR="001D1136" w:rsidRDefault="001D1136" w:rsidP="00DA148C">
      <w:pPr>
        <w:pStyle w:val="a3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1D1136" w:rsidRDefault="001D1136" w:rsidP="001D113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D1136">
        <w:rPr>
          <w:rFonts w:ascii="Times New Roman" w:hAnsi="Times New Roman" w:cs="Times New Roman"/>
          <w:b/>
          <w:sz w:val="24"/>
          <w:szCs w:val="24"/>
        </w:rPr>
        <w:t>Состав комплекта заграждения на 45</w:t>
      </w:r>
      <w:r w:rsidR="00FA623D">
        <w:rPr>
          <w:rFonts w:ascii="Times New Roman" w:hAnsi="Times New Roman" w:cs="Times New Roman"/>
          <w:b/>
          <w:sz w:val="24"/>
          <w:szCs w:val="24"/>
        </w:rPr>
        <w:t xml:space="preserve">63 </w:t>
      </w:r>
      <w:r w:rsidRPr="001D1136">
        <w:rPr>
          <w:rFonts w:ascii="Times New Roman" w:hAnsi="Times New Roman" w:cs="Times New Roman"/>
          <w:b/>
          <w:sz w:val="24"/>
          <w:szCs w:val="24"/>
        </w:rPr>
        <w:t>м</w:t>
      </w:r>
      <w:r w:rsidR="00FA623D">
        <w:rPr>
          <w:rFonts w:ascii="Times New Roman" w:hAnsi="Times New Roman" w:cs="Times New Roman"/>
          <w:b/>
          <w:sz w:val="24"/>
          <w:szCs w:val="24"/>
        </w:rPr>
        <w:t>етра</w:t>
      </w:r>
    </w:p>
    <w:p w:rsidR="001D1136" w:rsidRDefault="001D1136" w:rsidP="001D1136">
      <w:pPr>
        <w:pStyle w:val="a3"/>
        <w:ind w:left="2484"/>
        <w:rPr>
          <w:rFonts w:ascii="Times New Roman" w:hAnsi="Times New Roman" w:cs="Times New Roman"/>
          <w:b/>
          <w:sz w:val="24"/>
          <w:szCs w:val="24"/>
        </w:rPr>
      </w:pPr>
    </w:p>
    <w:p w:rsidR="001D1136" w:rsidRDefault="001D1136" w:rsidP="001D113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04"/>
        <w:gridCol w:w="1984"/>
        <w:gridCol w:w="1383"/>
      </w:tblGrid>
      <w:tr w:rsidR="000B209B" w:rsidRPr="000B209B" w:rsidTr="001D1136">
        <w:tc>
          <w:tcPr>
            <w:tcW w:w="6204" w:type="dxa"/>
          </w:tcPr>
          <w:p w:rsidR="001D1136" w:rsidRPr="000B209B" w:rsidRDefault="001D1136" w:rsidP="001D11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Наименование и основные характеристики входящих частей и элементов</w:t>
            </w:r>
          </w:p>
        </w:tc>
        <w:tc>
          <w:tcPr>
            <w:tcW w:w="1984" w:type="dxa"/>
          </w:tcPr>
          <w:p w:rsidR="001D1136" w:rsidRPr="000B209B" w:rsidRDefault="001D1136" w:rsidP="00517B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383" w:type="dxa"/>
          </w:tcPr>
          <w:p w:rsidR="001D1136" w:rsidRPr="000B209B" w:rsidRDefault="001D1136" w:rsidP="00517B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</w:tr>
      <w:tr w:rsidR="000B209B" w:rsidRPr="000B209B" w:rsidTr="00517B41">
        <w:trPr>
          <w:trHeight w:val="531"/>
        </w:trPr>
        <w:tc>
          <w:tcPr>
            <w:tcW w:w="6204" w:type="dxa"/>
          </w:tcPr>
          <w:p w:rsidR="001D1136" w:rsidRPr="000B209B" w:rsidRDefault="00E23BE2" w:rsidP="00E23BE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b/>
                <w:sz w:val="24"/>
                <w:szCs w:val="24"/>
              </w:rPr>
              <w:t>Панель сварная</w:t>
            </w: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 xml:space="preserve">  (габариты 2230 х 3100 мм)</w:t>
            </w:r>
          </w:p>
        </w:tc>
        <w:tc>
          <w:tcPr>
            <w:tcW w:w="1984" w:type="dxa"/>
          </w:tcPr>
          <w:p w:rsidR="001D1136" w:rsidRPr="000B209B" w:rsidRDefault="004A4D8D" w:rsidP="00517B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83" w:type="dxa"/>
          </w:tcPr>
          <w:p w:rsidR="001D1136" w:rsidRPr="000B209B" w:rsidRDefault="00E23BE2" w:rsidP="00FA623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A623D" w:rsidRPr="000B209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0B209B" w:rsidRPr="000B209B" w:rsidTr="00517B41">
        <w:trPr>
          <w:trHeight w:val="553"/>
        </w:trPr>
        <w:tc>
          <w:tcPr>
            <w:tcW w:w="6204" w:type="dxa"/>
          </w:tcPr>
          <w:p w:rsidR="001D1136" w:rsidRPr="000B209B" w:rsidRDefault="004A4D8D" w:rsidP="00E23BE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b/>
                <w:sz w:val="24"/>
                <w:szCs w:val="24"/>
              </w:rPr>
              <w:t>Столб</w:t>
            </w:r>
            <w:r w:rsidR="00E23BE2" w:rsidRPr="000B209B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794E16" w:rsidRPr="000B2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BE2" w:rsidRPr="000B209B">
              <w:rPr>
                <w:rFonts w:ascii="Times New Roman" w:hAnsi="Times New Roman" w:cs="Times New Roman"/>
                <w:sz w:val="24"/>
                <w:szCs w:val="24"/>
              </w:rPr>
              <w:t xml:space="preserve">  (габариты 60 х 60 х </w:t>
            </w: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 xml:space="preserve">3 х </w:t>
            </w:r>
            <w:r w:rsidR="00E23BE2" w:rsidRPr="000B209B">
              <w:rPr>
                <w:rFonts w:ascii="Times New Roman" w:hAnsi="Times New Roman" w:cs="Times New Roman"/>
                <w:sz w:val="24"/>
                <w:szCs w:val="24"/>
              </w:rPr>
              <w:t xml:space="preserve">3000 мм)        </w:t>
            </w:r>
          </w:p>
        </w:tc>
        <w:tc>
          <w:tcPr>
            <w:tcW w:w="1984" w:type="dxa"/>
          </w:tcPr>
          <w:p w:rsidR="001D1136" w:rsidRPr="000B209B" w:rsidRDefault="004A4D8D" w:rsidP="00517B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83" w:type="dxa"/>
          </w:tcPr>
          <w:p w:rsidR="001D1136" w:rsidRPr="000B209B" w:rsidRDefault="00E23BE2" w:rsidP="00FA623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A623D" w:rsidRPr="000B209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0B209B" w:rsidRPr="000B209B" w:rsidTr="00517B41">
        <w:trPr>
          <w:trHeight w:val="553"/>
        </w:trPr>
        <w:tc>
          <w:tcPr>
            <w:tcW w:w="6204" w:type="dxa"/>
          </w:tcPr>
          <w:p w:rsidR="004A4D8D" w:rsidRPr="000B209B" w:rsidRDefault="004A4D8D" w:rsidP="00165B7C">
            <w:pPr>
              <w:pStyle w:val="a3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65B7C" w:rsidRPr="000B20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20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Наконечник универсальный</w:t>
            </w: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 xml:space="preserve">  (2 шт.  на опоре)</w:t>
            </w:r>
          </w:p>
        </w:tc>
        <w:tc>
          <w:tcPr>
            <w:tcW w:w="1984" w:type="dxa"/>
          </w:tcPr>
          <w:p w:rsidR="004A4D8D" w:rsidRPr="000B209B" w:rsidRDefault="004A4D8D" w:rsidP="00F618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83" w:type="dxa"/>
          </w:tcPr>
          <w:p w:rsidR="004A4D8D" w:rsidRPr="000B209B" w:rsidRDefault="004A4D8D" w:rsidP="00F618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2946</w:t>
            </w:r>
          </w:p>
        </w:tc>
      </w:tr>
      <w:tr w:rsidR="000B209B" w:rsidRPr="000B209B" w:rsidTr="001D1136">
        <w:tc>
          <w:tcPr>
            <w:tcW w:w="6204" w:type="dxa"/>
          </w:tcPr>
          <w:p w:rsidR="004A4D8D" w:rsidRPr="000B209B" w:rsidRDefault="00165B7C" w:rsidP="00165B7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b/>
                <w:sz w:val="24"/>
                <w:szCs w:val="24"/>
              </w:rPr>
              <w:t>Крепление (скоба и болт М6х85)</w:t>
            </w:r>
          </w:p>
        </w:tc>
        <w:tc>
          <w:tcPr>
            <w:tcW w:w="1984" w:type="dxa"/>
          </w:tcPr>
          <w:p w:rsidR="004A4D8D" w:rsidRPr="000B209B" w:rsidRDefault="00165B7C" w:rsidP="00517B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</w:tcPr>
          <w:p w:rsidR="004A4D8D" w:rsidRPr="000B209B" w:rsidRDefault="004A4D8D" w:rsidP="004A4D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5950</w:t>
            </w:r>
          </w:p>
        </w:tc>
      </w:tr>
      <w:tr w:rsidR="000B209B" w:rsidRPr="000B209B" w:rsidTr="00517B41">
        <w:trPr>
          <w:trHeight w:val="568"/>
        </w:trPr>
        <w:tc>
          <w:tcPr>
            <w:tcW w:w="6204" w:type="dxa"/>
          </w:tcPr>
          <w:p w:rsidR="00165B7C" w:rsidRPr="000B209B" w:rsidRDefault="00165B7C" w:rsidP="00F618E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b/>
                <w:sz w:val="24"/>
                <w:szCs w:val="24"/>
              </w:rPr>
              <w:t>Болт М6х85, шайба, гайка антивандальная</w:t>
            </w:r>
          </w:p>
        </w:tc>
        <w:tc>
          <w:tcPr>
            <w:tcW w:w="1984" w:type="dxa"/>
          </w:tcPr>
          <w:p w:rsidR="00165B7C" w:rsidRPr="000B209B" w:rsidRDefault="00165B7C" w:rsidP="00F618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</w:tcPr>
          <w:p w:rsidR="00165B7C" w:rsidRPr="000B209B" w:rsidRDefault="00165B7C" w:rsidP="00F618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2946</w:t>
            </w:r>
          </w:p>
        </w:tc>
      </w:tr>
      <w:tr w:rsidR="000B209B" w:rsidRPr="000B209B" w:rsidTr="00517B41">
        <w:trPr>
          <w:trHeight w:val="549"/>
        </w:trPr>
        <w:tc>
          <w:tcPr>
            <w:tcW w:w="6204" w:type="dxa"/>
          </w:tcPr>
          <w:p w:rsidR="00165B7C" w:rsidRPr="000B209B" w:rsidRDefault="00165B7C" w:rsidP="00F618E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b/>
                <w:sz w:val="24"/>
                <w:szCs w:val="24"/>
              </w:rPr>
              <w:t>Фиксатор проволоки  в наконечнике</w:t>
            </w:r>
          </w:p>
        </w:tc>
        <w:tc>
          <w:tcPr>
            <w:tcW w:w="1984" w:type="dxa"/>
          </w:tcPr>
          <w:p w:rsidR="00165B7C" w:rsidRPr="000B209B" w:rsidRDefault="00165B7C" w:rsidP="00F618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83" w:type="dxa"/>
          </w:tcPr>
          <w:p w:rsidR="00165B7C" w:rsidRPr="000B209B" w:rsidRDefault="00165B7C" w:rsidP="00F618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</w:t>
            </w:r>
          </w:p>
        </w:tc>
      </w:tr>
      <w:tr w:rsidR="000B209B" w:rsidRPr="000B209B" w:rsidTr="00517B41">
        <w:trPr>
          <w:trHeight w:val="558"/>
        </w:trPr>
        <w:tc>
          <w:tcPr>
            <w:tcW w:w="6204" w:type="dxa"/>
          </w:tcPr>
          <w:p w:rsidR="00165B7C" w:rsidRPr="000B209B" w:rsidRDefault="00165B7C" w:rsidP="00F618E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b/>
                <w:sz w:val="24"/>
                <w:szCs w:val="24"/>
              </w:rPr>
              <w:t>СББ АКЛ 600/62/5 Спиральный барьер безопасности из армированной колючей ленты</w:t>
            </w:r>
          </w:p>
        </w:tc>
        <w:tc>
          <w:tcPr>
            <w:tcW w:w="1984" w:type="dxa"/>
          </w:tcPr>
          <w:p w:rsidR="00165B7C" w:rsidRPr="000B209B" w:rsidRDefault="00165B7C" w:rsidP="00F618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83" w:type="dxa"/>
          </w:tcPr>
          <w:p w:rsidR="00165B7C" w:rsidRPr="000B209B" w:rsidRDefault="00165B7C" w:rsidP="00F618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9B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</w:tr>
    </w:tbl>
    <w:p w:rsidR="00DA148C" w:rsidRDefault="005E41E0" w:rsidP="00F83BC3">
      <w:pPr>
        <w:pStyle w:val="a3"/>
        <w:numPr>
          <w:ilvl w:val="0"/>
          <w:numId w:val="1"/>
        </w:numPr>
        <w:tabs>
          <w:tab w:val="left" w:pos="0"/>
          <w:tab w:val="left" w:pos="851"/>
        </w:tabs>
        <w:ind w:left="1134" w:hanging="567"/>
        <w:rPr>
          <w:rFonts w:ascii="Times New Roman" w:hAnsi="Times New Roman" w:cs="Times New Roman"/>
          <w:b/>
          <w:sz w:val="24"/>
          <w:szCs w:val="24"/>
        </w:rPr>
      </w:pPr>
      <w:r w:rsidRPr="005E41E0">
        <w:rPr>
          <w:rFonts w:ascii="Times New Roman" w:hAnsi="Times New Roman" w:cs="Times New Roman"/>
          <w:b/>
          <w:sz w:val="24"/>
          <w:szCs w:val="24"/>
        </w:rPr>
        <w:t>Основные технические характеристики составных частей заграждения</w:t>
      </w:r>
    </w:p>
    <w:p w:rsidR="005E41E0" w:rsidRDefault="00854244" w:rsidP="004F5B65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E41E0" w:rsidRPr="00854244">
        <w:rPr>
          <w:rFonts w:ascii="Times New Roman" w:hAnsi="Times New Roman" w:cs="Times New Roman"/>
          <w:b/>
          <w:sz w:val="24"/>
          <w:szCs w:val="24"/>
        </w:rPr>
        <w:t xml:space="preserve">3.1 </w:t>
      </w:r>
      <w:r w:rsidR="00E725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E41E0" w:rsidRPr="00854244">
        <w:rPr>
          <w:rFonts w:ascii="Times New Roman" w:hAnsi="Times New Roman" w:cs="Times New Roman"/>
          <w:b/>
          <w:sz w:val="24"/>
          <w:szCs w:val="24"/>
        </w:rPr>
        <w:t xml:space="preserve">Панель сварная </w:t>
      </w:r>
      <w:r w:rsidR="005E41E0" w:rsidRPr="00854244">
        <w:rPr>
          <w:rFonts w:ascii="Times New Roman" w:hAnsi="Times New Roman" w:cs="Times New Roman"/>
          <w:sz w:val="24"/>
          <w:szCs w:val="24"/>
        </w:rPr>
        <w:t>должна быть изготовлена методом точечной сварки</w:t>
      </w:r>
      <w:r w:rsidRPr="00854244">
        <w:rPr>
          <w:rFonts w:ascii="Times New Roman" w:hAnsi="Times New Roman" w:cs="Times New Roman"/>
          <w:sz w:val="24"/>
          <w:szCs w:val="24"/>
        </w:rPr>
        <w:t xml:space="preserve"> стальных прутков</w:t>
      </w:r>
      <w:r>
        <w:rPr>
          <w:rFonts w:ascii="Times New Roman" w:hAnsi="Times New Roman" w:cs="Times New Roman"/>
          <w:sz w:val="24"/>
          <w:szCs w:val="24"/>
        </w:rPr>
        <w:t xml:space="preserve">  Ø5 мм из низкоуглеродистой оцинкованной проволоки общего назначения ГОСТ </w:t>
      </w:r>
      <w:r>
        <w:rPr>
          <w:rFonts w:ascii="Times New Roman" w:hAnsi="Times New Roman" w:cs="Times New Roman"/>
          <w:sz w:val="24"/>
          <w:szCs w:val="24"/>
        </w:rPr>
        <w:lastRenderedPageBreak/>
        <w:t>3282-74 и иметь полимерное покрытие П-ПЭ-101</w:t>
      </w:r>
      <w:r w:rsidR="0066677D" w:rsidRPr="006667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толщиной не менее 80-100 мкм. Размер ячейки 50 х 200 мм.</w:t>
      </w:r>
    </w:p>
    <w:p w:rsidR="00854244" w:rsidRDefault="00F21285" w:rsidP="004F5B65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Панель должна иметь четыре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-образных ребра жесткости, расположенных  равноудалено (рав</w:t>
      </w:r>
      <w:r w:rsidR="0066677D">
        <w:rPr>
          <w:rFonts w:ascii="Times New Roman" w:hAnsi="Times New Roman" w:cs="Times New Roman"/>
          <w:sz w:val="24"/>
          <w:szCs w:val="24"/>
        </w:rPr>
        <w:t>номерно)  по плоскости полотна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4060" w:rsidRDefault="00874060" w:rsidP="004F5B6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060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1B61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5B7C">
        <w:rPr>
          <w:rFonts w:ascii="Times New Roman" w:hAnsi="Times New Roman" w:cs="Times New Roman"/>
          <w:b/>
          <w:sz w:val="24"/>
          <w:szCs w:val="24"/>
        </w:rPr>
        <w:t>Столб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="00165B7C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 xml:space="preserve"> быть изготовлен из оцинкованной квадратной трубы размерами 60 х 60 мм с толщиной</w:t>
      </w:r>
      <w:r w:rsidR="00E23B6B">
        <w:rPr>
          <w:rFonts w:ascii="Times New Roman" w:hAnsi="Times New Roman" w:cs="Times New Roman"/>
          <w:sz w:val="24"/>
          <w:szCs w:val="24"/>
        </w:rPr>
        <w:t xml:space="preserve"> стенки не менее 3 мм, длиной 30</w:t>
      </w:r>
      <w:r>
        <w:rPr>
          <w:rFonts w:ascii="Times New Roman" w:hAnsi="Times New Roman" w:cs="Times New Roman"/>
          <w:sz w:val="24"/>
          <w:szCs w:val="24"/>
        </w:rPr>
        <w:t>00 мм и иметь полимерное покрытие  П-ПЭ-101</w:t>
      </w:r>
      <w:r w:rsidR="009F42C5">
        <w:rPr>
          <w:rFonts w:ascii="Times New Roman" w:hAnsi="Times New Roman" w:cs="Times New Roman"/>
          <w:sz w:val="24"/>
          <w:szCs w:val="24"/>
        </w:rPr>
        <w:t xml:space="preserve"> толщиной 80-100 мкм.</w:t>
      </w:r>
      <w:r w:rsidR="004F5B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На верхней части опоры должна быть установлена  (поставлена вместе с опорой) пластиковая заглушка.</w:t>
      </w:r>
    </w:p>
    <w:p w:rsidR="00546579" w:rsidRDefault="00BF4DFF" w:rsidP="00E23B6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DFF">
        <w:rPr>
          <w:rFonts w:ascii="Times New Roman" w:hAnsi="Times New Roman" w:cs="Times New Roman"/>
          <w:b/>
          <w:sz w:val="24"/>
          <w:szCs w:val="24"/>
        </w:rPr>
        <w:t xml:space="preserve">3.3. </w:t>
      </w:r>
      <w:r w:rsidR="00F03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4DFF">
        <w:rPr>
          <w:rFonts w:ascii="Times New Roman" w:hAnsi="Times New Roman" w:cs="Times New Roman"/>
          <w:b/>
          <w:sz w:val="24"/>
          <w:szCs w:val="24"/>
        </w:rPr>
        <w:t>Ком</w:t>
      </w:r>
      <w:r w:rsidR="00AC5F03">
        <w:rPr>
          <w:rFonts w:ascii="Times New Roman" w:hAnsi="Times New Roman" w:cs="Times New Roman"/>
          <w:b/>
          <w:sz w:val="24"/>
          <w:szCs w:val="24"/>
        </w:rPr>
        <w:t>п</w:t>
      </w:r>
      <w:r w:rsidRPr="00BF4DFF">
        <w:rPr>
          <w:rFonts w:ascii="Times New Roman" w:hAnsi="Times New Roman" w:cs="Times New Roman"/>
          <w:b/>
          <w:sz w:val="24"/>
          <w:szCs w:val="24"/>
        </w:rPr>
        <w:t>лект крепления панели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включает в состав скобу с  пластиковой вставкой, болт М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 85, гайку антивандальную и обеспечивает исключение возможности несанкционированного демонтажа панелей заграждения с внешней стороны без  разрушения заграждения, с помощью спец. ключа.</w:t>
      </w:r>
      <w:r w:rsidR="004052F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58FA" w:rsidRDefault="00546579" w:rsidP="00C90FB9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FA">
        <w:rPr>
          <w:rFonts w:ascii="Times New Roman" w:hAnsi="Times New Roman" w:cs="Times New Roman"/>
          <w:b/>
          <w:sz w:val="24"/>
          <w:szCs w:val="24"/>
        </w:rPr>
        <w:t xml:space="preserve">3.4.  </w:t>
      </w:r>
      <w:r w:rsidR="00165B7C">
        <w:rPr>
          <w:rFonts w:ascii="Times New Roman" w:hAnsi="Times New Roman" w:cs="Times New Roman"/>
          <w:b/>
          <w:sz w:val="24"/>
          <w:szCs w:val="24"/>
        </w:rPr>
        <w:t>Наконечник</w:t>
      </w:r>
      <w:r w:rsidRPr="00DA58FA">
        <w:rPr>
          <w:rFonts w:ascii="Times New Roman" w:hAnsi="Times New Roman" w:cs="Times New Roman"/>
          <w:b/>
          <w:sz w:val="24"/>
          <w:szCs w:val="24"/>
        </w:rPr>
        <w:t xml:space="preserve"> универсальный</w:t>
      </w:r>
      <w:r>
        <w:rPr>
          <w:rFonts w:ascii="Times New Roman" w:hAnsi="Times New Roman" w:cs="Times New Roman"/>
          <w:sz w:val="24"/>
          <w:szCs w:val="24"/>
        </w:rPr>
        <w:t xml:space="preserve"> должен быть  изготовлен из оцинкованной  стали </w:t>
      </w:r>
      <w:r w:rsidR="00DA58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полимерным по</w:t>
      </w:r>
      <w:r w:rsidR="00DA58FA">
        <w:rPr>
          <w:rFonts w:ascii="Times New Roman" w:hAnsi="Times New Roman" w:cs="Times New Roman"/>
          <w:sz w:val="24"/>
          <w:szCs w:val="24"/>
        </w:rPr>
        <w:t>крытием толщиной 80-100 мкм. В комплекте с  кронштейном должны поставляться: болт М6х85, шайба, гайка антивандальная, фиксатор проволоки, все компоненты должны быть оцинкованы.</w:t>
      </w:r>
    </w:p>
    <w:p w:rsidR="00DA58FA" w:rsidRDefault="00DA58FA" w:rsidP="00546579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DA58FA" w:rsidRDefault="00DA58FA" w:rsidP="00546579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DA58FA" w:rsidRDefault="00DA58FA" w:rsidP="00F83BC3">
      <w:pPr>
        <w:pStyle w:val="a3"/>
        <w:numPr>
          <w:ilvl w:val="0"/>
          <w:numId w:val="1"/>
        </w:numPr>
        <w:tabs>
          <w:tab w:val="left" w:pos="993"/>
        </w:tabs>
        <w:ind w:left="709" w:hanging="142"/>
        <w:rPr>
          <w:rFonts w:ascii="Times New Roman" w:hAnsi="Times New Roman" w:cs="Times New Roman"/>
          <w:b/>
          <w:sz w:val="24"/>
          <w:szCs w:val="24"/>
        </w:rPr>
      </w:pPr>
      <w:r w:rsidRPr="00DA58FA">
        <w:rPr>
          <w:rFonts w:ascii="Times New Roman" w:hAnsi="Times New Roman" w:cs="Times New Roman"/>
          <w:b/>
          <w:sz w:val="24"/>
          <w:szCs w:val="24"/>
        </w:rPr>
        <w:t>Требования к упаковке составных частей заграждения.</w:t>
      </w:r>
    </w:p>
    <w:p w:rsidR="00DA58FA" w:rsidRDefault="00DA58FA" w:rsidP="00DA58FA">
      <w:pPr>
        <w:pStyle w:val="a3"/>
        <w:ind w:left="2484"/>
        <w:rPr>
          <w:rFonts w:ascii="Times New Roman" w:hAnsi="Times New Roman" w:cs="Times New Roman"/>
          <w:b/>
          <w:sz w:val="24"/>
          <w:szCs w:val="24"/>
        </w:rPr>
      </w:pPr>
    </w:p>
    <w:p w:rsidR="00A75C5B" w:rsidRDefault="00DA58FA" w:rsidP="00A75C5B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4.1 </w:t>
      </w:r>
      <w:r>
        <w:rPr>
          <w:rFonts w:ascii="Times New Roman" w:hAnsi="Times New Roman" w:cs="Times New Roman"/>
          <w:sz w:val="24"/>
          <w:szCs w:val="24"/>
        </w:rPr>
        <w:t>Панели (решетки) и опоры упаковывать на поддонах (паллетах), обеспечивающих полную сохранность товара при его  транспортировании,  погрузочно-разгрузочных работах и хранении в течение гарантированного срока. Упаковка должна позволять производить на складе получателя разгрузку товара м</w:t>
      </w:r>
      <w:r w:rsidR="00A75C5B">
        <w:rPr>
          <w:rFonts w:ascii="Times New Roman" w:hAnsi="Times New Roman" w:cs="Times New Roman"/>
          <w:sz w:val="24"/>
          <w:szCs w:val="24"/>
        </w:rPr>
        <w:t xml:space="preserve">еханизированным способом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электропогрузчиками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r w:rsidR="00A75C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C90FB9" w:rsidRDefault="00A75C5B" w:rsidP="00A75C5B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панелей</w:t>
      </w:r>
      <w:r w:rsidR="00C90FB9">
        <w:rPr>
          <w:rFonts w:ascii="Times New Roman" w:hAnsi="Times New Roman" w:cs="Times New Roman"/>
          <w:sz w:val="24"/>
          <w:szCs w:val="24"/>
        </w:rPr>
        <w:t xml:space="preserve"> (решеток) на поддоне должно быть не более 50 шт.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C5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A58FA" w:rsidRPr="00C90FB9" w:rsidRDefault="00C90FB9" w:rsidP="00A75C5B">
      <w:pPr>
        <w:pStyle w:val="a3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FB9">
        <w:rPr>
          <w:rFonts w:ascii="Times New Roman" w:hAnsi="Times New Roman" w:cs="Times New Roman"/>
          <w:b/>
          <w:sz w:val="24"/>
          <w:szCs w:val="24"/>
        </w:rPr>
        <w:t xml:space="preserve">4.2  </w:t>
      </w:r>
      <w:r w:rsidRPr="00C90FB9">
        <w:rPr>
          <w:rFonts w:ascii="Times New Roman" w:hAnsi="Times New Roman" w:cs="Times New Roman"/>
          <w:sz w:val="24"/>
          <w:szCs w:val="24"/>
        </w:rPr>
        <w:t>Составные части</w:t>
      </w:r>
      <w:r w:rsidR="00A75C5B" w:rsidRPr="00C90FB9">
        <w:rPr>
          <w:rFonts w:ascii="Times New Roman" w:hAnsi="Times New Roman" w:cs="Times New Roman"/>
          <w:sz w:val="24"/>
          <w:szCs w:val="24"/>
        </w:rPr>
        <w:t xml:space="preserve">  </w:t>
      </w:r>
      <w:r w:rsidRPr="00C90FB9">
        <w:rPr>
          <w:rFonts w:ascii="Times New Roman" w:hAnsi="Times New Roman" w:cs="Times New Roman"/>
          <w:sz w:val="24"/>
          <w:szCs w:val="24"/>
        </w:rPr>
        <w:t>заграждений</w:t>
      </w:r>
      <w:r>
        <w:rPr>
          <w:rFonts w:ascii="Times New Roman" w:hAnsi="Times New Roman" w:cs="Times New Roman"/>
          <w:sz w:val="24"/>
          <w:szCs w:val="24"/>
        </w:rPr>
        <w:t xml:space="preserve">  и КМЧ к ним (скобы, крепеж и т.д.) упаковывать в тару, обеспечивающую полную сохранность товара при его транспортировке, погрузочно-разгрузочных работах и хранении в течение гарантийного срока хранения.</w:t>
      </w:r>
      <w:r w:rsidR="00A75C5B" w:rsidRPr="00C90FB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Упаковка должна позволять произвести на складе получателя разгрузку товара механизированным способом (погрузчиками).</w:t>
      </w:r>
      <w:r w:rsidR="00A75C5B" w:rsidRPr="00C90F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4F5B65" w:rsidRPr="004F5B65" w:rsidRDefault="004052F4" w:rsidP="00546579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465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9F42C5" w:rsidRPr="004F5B65" w:rsidRDefault="009F42C5" w:rsidP="004F5B6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sectPr w:rsidR="009F42C5" w:rsidRPr="004F5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953B1"/>
    <w:multiLevelType w:val="hybridMultilevel"/>
    <w:tmpl w:val="0FAA7156"/>
    <w:lvl w:ilvl="0" w:tplc="ABF43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453C3E9A"/>
    <w:multiLevelType w:val="hybridMultilevel"/>
    <w:tmpl w:val="109C6EB8"/>
    <w:lvl w:ilvl="0" w:tplc="F75ABB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4E6"/>
    <w:rsid w:val="000B209B"/>
    <w:rsid w:val="00165B7C"/>
    <w:rsid w:val="001B612D"/>
    <w:rsid w:val="001D1136"/>
    <w:rsid w:val="002014E6"/>
    <w:rsid w:val="002C746B"/>
    <w:rsid w:val="004052F4"/>
    <w:rsid w:val="00497F47"/>
    <w:rsid w:val="004A4D8D"/>
    <w:rsid w:val="004F5B65"/>
    <w:rsid w:val="00517B41"/>
    <w:rsid w:val="00546579"/>
    <w:rsid w:val="005E3904"/>
    <w:rsid w:val="005E41E0"/>
    <w:rsid w:val="005F6FB0"/>
    <w:rsid w:val="00621A9D"/>
    <w:rsid w:val="0066677D"/>
    <w:rsid w:val="006D73C4"/>
    <w:rsid w:val="00794E16"/>
    <w:rsid w:val="008367F0"/>
    <w:rsid w:val="00853E1A"/>
    <w:rsid w:val="00854244"/>
    <w:rsid w:val="00874060"/>
    <w:rsid w:val="00965476"/>
    <w:rsid w:val="009F42C5"/>
    <w:rsid w:val="00A75C5B"/>
    <w:rsid w:val="00AC5F03"/>
    <w:rsid w:val="00BF4DFF"/>
    <w:rsid w:val="00C35D51"/>
    <w:rsid w:val="00C90FB9"/>
    <w:rsid w:val="00D05BEB"/>
    <w:rsid w:val="00D46B45"/>
    <w:rsid w:val="00DA148C"/>
    <w:rsid w:val="00DA58FA"/>
    <w:rsid w:val="00E238BE"/>
    <w:rsid w:val="00E23B6B"/>
    <w:rsid w:val="00E23BE2"/>
    <w:rsid w:val="00E7165A"/>
    <w:rsid w:val="00E72556"/>
    <w:rsid w:val="00EA71DD"/>
    <w:rsid w:val="00F03B0E"/>
    <w:rsid w:val="00F21285"/>
    <w:rsid w:val="00F83BC3"/>
    <w:rsid w:val="00F92DE6"/>
    <w:rsid w:val="00FA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48C"/>
    <w:pPr>
      <w:ind w:left="720"/>
      <w:contextualSpacing/>
    </w:pPr>
  </w:style>
  <w:style w:type="table" w:styleId="a4">
    <w:name w:val="Table Grid"/>
    <w:basedOn w:val="a1"/>
    <w:uiPriority w:val="59"/>
    <w:rsid w:val="001D1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92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2D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48C"/>
    <w:pPr>
      <w:ind w:left="720"/>
      <w:contextualSpacing/>
    </w:pPr>
  </w:style>
  <w:style w:type="table" w:styleId="a4">
    <w:name w:val="Table Grid"/>
    <w:basedOn w:val="a1"/>
    <w:uiPriority w:val="59"/>
    <w:rsid w:val="001D1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92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2D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Родионова Елена Юлиановна</dc:creator>
  <cp:keywords/>
  <dc:description/>
  <cp:lastModifiedBy>111</cp:lastModifiedBy>
  <cp:revision>41</cp:revision>
  <cp:lastPrinted>2016-01-14T06:35:00Z</cp:lastPrinted>
  <dcterms:created xsi:type="dcterms:W3CDTF">2015-11-30T06:25:00Z</dcterms:created>
  <dcterms:modified xsi:type="dcterms:W3CDTF">2016-01-19T12:08:00Z</dcterms:modified>
</cp:coreProperties>
</file>